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5F" w:rsidRDefault="00623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III МЕЖРЕГИОНАЛЬНОЙ КОНФЕРЕНЦИИ</w:t>
      </w:r>
    </w:p>
    <w:p w:rsidR="00CC345F" w:rsidRDefault="00623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«ОРГАНИЗАЦИЯ РЕГУЛИРУЕМЫХ ЗАКУПОК:</w:t>
      </w:r>
    </w:p>
    <w:p w:rsidR="00CC345F" w:rsidRDefault="00623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ВЫЗОВЫ И РЕШЕНИЯ»</w:t>
      </w:r>
    </w:p>
    <w:tbl>
      <w:tblPr>
        <w:tblStyle w:val="a5"/>
        <w:tblW w:w="104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5400"/>
        <w:gridCol w:w="3705"/>
      </w:tblGrid>
      <w:tr w:rsidR="00CC345F">
        <w:trPr>
          <w:trHeight w:val="401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bookmarkEnd w:id="0"/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день конференции - 26 января 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г., среда</w:t>
            </w:r>
          </w:p>
        </w:tc>
      </w:tr>
      <w:tr w:rsidR="00CC345F">
        <w:trPr>
          <w:trHeight w:val="396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выступления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Выступающие</w:t>
            </w:r>
          </w:p>
        </w:tc>
      </w:tr>
      <w:tr w:rsidR="00CC345F">
        <w:trPr>
          <w:trHeight w:val="1467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10.00-10.15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Открытие заседания. Приветствие участников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Андреев Николай Юрьевич,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генеральный директор АО «Сбербанк-АСТ»</w:t>
            </w:r>
          </w:p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Владимиров Николай Викторович, </w:t>
            </w:r>
            <w:r>
              <w:rPr>
                <w:rFonts w:ascii="Times New Roman" w:eastAsia="Times New Roman" w:hAnsi="Times New Roman" w:cs="Times New Roman"/>
              </w:rPr>
              <w:t>министр конкурентной политики Калужской области</w:t>
            </w:r>
          </w:p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45F">
        <w:trPr>
          <w:trHeight w:val="1089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10.15-12.45</w:t>
            </w:r>
          </w:p>
        </w:tc>
        <w:tc>
          <w:tcPr>
            <w:tcW w:w="9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Сессия 1.</w:t>
            </w: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ПЕРСПЕКТИВЫ РАЗВИТИЯ КОНТРАКТНОЙ СИСТЕМЫ В УСЛОВИЯХ РЕАЛИЗАЦИИ НАЦИОНАЛЬНЫХ ПРОЕКТОВ</w:t>
            </w:r>
          </w:p>
          <w:tbl>
            <w:tblPr>
              <w:tblStyle w:val="a6"/>
              <w:tblW w:w="8610" w:type="dxa"/>
              <w:tblInd w:w="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10"/>
              <w:gridCol w:w="7200"/>
            </w:tblGrid>
            <w:tr w:rsidR="00CC345F">
              <w:tc>
                <w:tcPr>
                  <w:tcW w:w="1410" w:type="dxa"/>
                  <w:tcBorders>
                    <w:top w:val="single" w:sz="8" w:space="0" w:color="F3F3F3"/>
                    <w:left w:val="single" w:sz="8" w:space="0" w:color="F3F3F3"/>
                    <w:bottom w:val="single" w:sz="8" w:space="0" w:color="F3F3F3"/>
                    <w:right w:val="single" w:sz="8" w:space="0" w:color="F3F3F3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345F" w:rsidRDefault="006230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модераторы:</w:t>
                  </w:r>
                </w:p>
              </w:tc>
              <w:tc>
                <w:tcPr>
                  <w:tcW w:w="7200" w:type="dxa"/>
                  <w:tcBorders>
                    <w:top w:val="single" w:sz="8" w:space="0" w:color="F3F3F3"/>
                    <w:left w:val="single" w:sz="8" w:space="0" w:color="F3F3F3"/>
                    <w:bottom w:val="single" w:sz="8" w:space="0" w:color="F3F3F3"/>
                    <w:right w:val="single" w:sz="8" w:space="0" w:color="F3F3F3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345F" w:rsidRDefault="006230B1">
                  <w:pPr>
                    <w:ind w:left="3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Обаляева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Юлия Игоревна,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заместитель генерального директора АО «Сбербанк-АСТ;</w:t>
                  </w:r>
                </w:p>
                <w:p w:rsidR="00CC345F" w:rsidRDefault="006230B1">
                  <w:pPr>
                    <w:ind w:left="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Чериканов Сергей Александрович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заместитель министра конкурентной политики Калужской области</w:t>
                  </w:r>
                </w:p>
              </w:tc>
            </w:tr>
          </w:tbl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</w:rPr>
            </w:pPr>
          </w:p>
        </w:tc>
      </w:tr>
      <w:tr w:rsidR="00CC345F">
        <w:trPr>
          <w:trHeight w:val="307"/>
        </w:trPr>
        <w:tc>
          <w:tcPr>
            <w:tcW w:w="1335" w:type="dxa"/>
            <w:shd w:val="clear" w:color="auto" w:fill="F4CCCC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345F" w:rsidRDefault="006230B1">
            <w:pPr>
              <w:spacing w:after="160" w:line="276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10.15-11.00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«Оптимизационный пакет» - первые результаты и дальнейшие перспективы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Готовцев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Дмитрий Алексеевич,</w:t>
            </w: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Департамента бюджетной политики в сфере контрактной системы Минфина России</w:t>
            </w:r>
          </w:p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45F">
        <w:trPr>
          <w:trHeight w:val="307"/>
        </w:trPr>
        <w:tc>
          <w:tcPr>
            <w:tcW w:w="1335" w:type="dxa"/>
            <w:shd w:val="clear" w:color="auto" w:fill="F4CCCC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345F" w:rsidRDefault="006230B1">
            <w:pPr>
              <w:spacing w:after="160" w:line="276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Механизмы применения национального режима при осуществлении закупок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Лещенко Надежда Ивановна, </w:t>
            </w:r>
          </w:p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Департамента стратегического развития и корпоративной политики Минпромторга России</w:t>
            </w:r>
          </w:p>
        </w:tc>
      </w:tr>
      <w:tr w:rsidR="00CC345F">
        <w:trPr>
          <w:trHeight w:val="307"/>
        </w:trPr>
        <w:tc>
          <w:tcPr>
            <w:tcW w:w="1335" w:type="dxa"/>
            <w:shd w:val="clear" w:color="auto" w:fill="F4CCCC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:rsidR="00CC345F" w:rsidRDefault="006230B1">
            <w:pPr>
              <w:spacing w:after="160" w:line="276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Правоприменительная практика ФАС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center"/>
          </w:tcPr>
          <w:p w:rsidR="00CC345F" w:rsidRDefault="006230B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Горбачева Ольга Викторовна,</w:t>
            </w: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начальника Управления контроля размещения государственного заказа и государственного оборонного заказа ФАС России</w:t>
            </w:r>
          </w:p>
        </w:tc>
      </w:tr>
      <w:tr w:rsidR="00CC345F">
        <w:trPr>
          <w:trHeight w:val="307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–13.00</w:t>
            </w:r>
          </w:p>
        </w:tc>
        <w:tc>
          <w:tcPr>
            <w:tcW w:w="9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</w:p>
        </w:tc>
      </w:tr>
      <w:tr w:rsidR="00CC345F">
        <w:trPr>
          <w:trHeight w:val="628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13.00–15.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C345F" w:rsidRDefault="00CC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Сессия 2. </w:t>
            </w:r>
          </w:p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ЗАКУПОК В РАМКАХ НАЦИОНАЛЬНЫХ ПРОЕКТОВ: ПРОБЛЕМЫ И РЕШЕНИЯ</w:t>
            </w:r>
          </w:p>
        </w:tc>
      </w:tr>
      <w:tr w:rsidR="00CC345F">
        <w:trPr>
          <w:trHeight w:val="272"/>
        </w:trPr>
        <w:tc>
          <w:tcPr>
            <w:tcW w:w="1335" w:type="dxa"/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5400" w:type="dxa"/>
            <w:shd w:val="clear" w:color="auto" w:fill="FFF2CC"/>
            <w:vAlign w:val="center"/>
          </w:tcPr>
          <w:p w:rsidR="00CC345F" w:rsidRDefault="006230B1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и применение каталога товаров, работ, услуг для обеспечения государственных и муниципальных нужд</w:t>
            </w:r>
          </w:p>
        </w:tc>
        <w:tc>
          <w:tcPr>
            <w:tcW w:w="3705" w:type="dxa"/>
            <w:shd w:val="clear" w:color="auto" w:fill="FFF2CC"/>
            <w:vAlign w:val="center"/>
          </w:tcPr>
          <w:p w:rsidR="00CC345F" w:rsidRDefault="006230B1">
            <w:pPr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Цыбульская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Виктория Игоревна,</w:t>
            </w:r>
            <w:r>
              <w:rPr>
                <w:rFonts w:ascii="Times New Roman" w:eastAsia="Times New Roman" w:hAnsi="Times New Roman" w:cs="Times New Roman"/>
              </w:rPr>
              <w:br/>
              <w:t>начальник отдела Департамента бюджетной политики в сфере контрактной системы Минфин РФ</w:t>
            </w:r>
          </w:p>
        </w:tc>
      </w:tr>
      <w:tr w:rsidR="00CC345F">
        <w:trPr>
          <w:trHeight w:val="272"/>
        </w:trPr>
        <w:tc>
          <w:tcPr>
            <w:tcW w:w="1335" w:type="dxa"/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13.30-14.00</w:t>
            </w:r>
          </w:p>
        </w:tc>
        <w:tc>
          <w:tcPr>
            <w:tcW w:w="5400" w:type="dxa"/>
            <w:shd w:val="clear" w:color="auto" w:fill="FFF2CC"/>
            <w:vAlign w:val="center"/>
          </w:tcPr>
          <w:p w:rsidR="00CC345F" w:rsidRDefault="006230B1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электронного актирования</w:t>
            </w:r>
          </w:p>
        </w:tc>
        <w:tc>
          <w:tcPr>
            <w:tcW w:w="3705" w:type="dxa"/>
            <w:shd w:val="clear" w:color="auto" w:fill="FFF2CC"/>
            <w:vAlign w:val="center"/>
          </w:tcPr>
          <w:p w:rsidR="00CC345F" w:rsidRDefault="006230B1">
            <w:pPr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Маковлева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 Евгеньевна</w:t>
            </w:r>
            <w:r>
              <w:rPr>
                <w:rFonts w:ascii="Times New Roman" w:eastAsia="Times New Roman" w:hAnsi="Times New Roman" w:cs="Times New Roman"/>
              </w:rPr>
              <w:t>, директор проектов АО «Сбербанк-АСТ»</w:t>
            </w:r>
          </w:p>
        </w:tc>
      </w:tr>
      <w:tr w:rsidR="00CC345F">
        <w:trPr>
          <w:trHeight w:val="870"/>
        </w:trPr>
        <w:tc>
          <w:tcPr>
            <w:tcW w:w="1335" w:type="dxa"/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14.00-14.30</w:t>
            </w:r>
          </w:p>
        </w:tc>
        <w:tc>
          <w:tcPr>
            <w:tcW w:w="5400" w:type="dxa"/>
            <w:shd w:val="clear" w:color="auto" w:fill="FFF2CC"/>
            <w:vAlign w:val="center"/>
          </w:tcPr>
          <w:p w:rsidR="00CC345F" w:rsidRDefault="006230B1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Закупки у единственного поставщика в условиях коронавирусной инфекции</w:t>
            </w:r>
          </w:p>
        </w:tc>
        <w:tc>
          <w:tcPr>
            <w:tcW w:w="3705" w:type="dxa"/>
            <w:shd w:val="clear" w:color="auto" w:fill="FFF2CC"/>
            <w:vAlign w:val="center"/>
          </w:tcPr>
          <w:p w:rsidR="00CC345F" w:rsidRDefault="006230B1">
            <w:pPr>
              <w:spacing w:after="200"/>
              <w:ind w:righ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Китаева Светлана Николаевна</w:t>
            </w:r>
            <w:r>
              <w:rPr>
                <w:rFonts w:ascii="Times New Roman" w:eastAsia="Times New Roman" w:hAnsi="Times New Roman" w:cs="Times New Roman"/>
              </w:rPr>
              <w:t>, эксперт-практик в сфере государственных закупок</w:t>
            </w:r>
          </w:p>
        </w:tc>
      </w:tr>
      <w:tr w:rsidR="00CC345F">
        <w:trPr>
          <w:trHeight w:val="272"/>
        </w:trPr>
        <w:tc>
          <w:tcPr>
            <w:tcW w:w="1335" w:type="dxa"/>
            <w:shd w:val="clear" w:color="auto" w:fill="FFF2CC"/>
            <w:vAlign w:val="center"/>
          </w:tcPr>
          <w:p w:rsidR="00CC345F" w:rsidRDefault="0062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5400" w:type="dxa"/>
            <w:shd w:val="clear" w:color="auto" w:fill="FFF2CC"/>
            <w:vAlign w:val="center"/>
          </w:tcPr>
          <w:p w:rsidR="00CC345F" w:rsidRDefault="006230B1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конкурентных закупок высокотехнологичного оборудования</w:t>
            </w:r>
          </w:p>
        </w:tc>
        <w:tc>
          <w:tcPr>
            <w:tcW w:w="3705" w:type="dxa"/>
            <w:shd w:val="clear" w:color="auto" w:fill="FFF2CC"/>
            <w:vAlign w:val="center"/>
          </w:tcPr>
          <w:p w:rsidR="00CC345F" w:rsidRDefault="006230B1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Роскосмоса</w:t>
            </w:r>
            <w:proofErr w:type="spellEnd"/>
          </w:p>
        </w:tc>
      </w:tr>
    </w:tbl>
    <w:p w:rsidR="00CC345F" w:rsidRDefault="00CC345F" w:rsidP="009778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345F">
      <w:footerReference w:type="default" r:id="rId7"/>
      <w:pgSz w:w="11906" w:h="16838"/>
      <w:pgMar w:top="425" w:right="850" w:bottom="0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E2" w:rsidRDefault="004507E2">
      <w:r>
        <w:separator/>
      </w:r>
    </w:p>
  </w:endnote>
  <w:endnote w:type="continuationSeparator" w:id="0">
    <w:p w:rsidR="004507E2" w:rsidRDefault="004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5F" w:rsidRDefault="00CC3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E2" w:rsidRDefault="004507E2">
      <w:r>
        <w:separator/>
      </w:r>
    </w:p>
  </w:footnote>
  <w:footnote w:type="continuationSeparator" w:id="0">
    <w:p w:rsidR="004507E2" w:rsidRDefault="0045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3ACA"/>
    <w:multiLevelType w:val="multilevel"/>
    <w:tmpl w:val="18BAF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5F"/>
    <w:rsid w:val="004507E2"/>
    <w:rsid w:val="006230B1"/>
    <w:rsid w:val="008A1073"/>
    <w:rsid w:val="008D297F"/>
    <w:rsid w:val="0097782E"/>
    <w:rsid w:val="00CC345F"/>
    <w:rsid w:val="00E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0CF7-00CA-4DA5-A94F-92EF7FA3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Алексеевич</dc:creator>
  <cp:lastModifiedBy>Александр Ильин</cp:lastModifiedBy>
  <cp:revision>2</cp:revision>
  <dcterms:created xsi:type="dcterms:W3CDTF">2022-01-25T08:38:00Z</dcterms:created>
  <dcterms:modified xsi:type="dcterms:W3CDTF">2022-01-25T08:38:00Z</dcterms:modified>
</cp:coreProperties>
</file>